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333333"/>
          <w:spacing w:val="8"/>
          <w:kern w:val="0"/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333333"/>
          <w:spacing w:val="8"/>
          <w:kern w:val="0"/>
          <w:sz w:val="36"/>
          <w:szCs w:val="36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333333"/>
          <w:spacing w:val="8"/>
          <w:kern w:val="0"/>
          <w:sz w:val="36"/>
          <w:szCs w:val="36"/>
          <w:lang w:eastAsia="zh-CN"/>
        </w:rPr>
        <w:t>2019年度海南省检验检测技术机构、预拌（商品）混凝土行业优秀化验室、检验室、试验室主任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333333"/>
          <w:spacing w:val="8"/>
          <w:kern w:val="0"/>
          <w:sz w:val="21"/>
          <w:szCs w:val="21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spacing w:val="8"/>
          <w:kern w:val="0"/>
          <w:sz w:val="36"/>
          <w:szCs w:val="36"/>
          <w:lang w:val="en-US" w:eastAsia="zh-CN"/>
        </w:rPr>
        <w:t>申报表</w:t>
      </w:r>
    </w:p>
    <w:bookmarkEnd w:id="0"/>
    <w:tbl>
      <w:tblPr>
        <w:tblStyle w:val="3"/>
        <w:tblpPr w:leftFromText="180" w:rightFromText="180" w:vertAnchor="text" w:horzAnchor="page" w:tblpX="1507" w:tblpY="367"/>
        <w:tblOverlap w:val="never"/>
        <w:tblW w:w="96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1618"/>
        <w:gridCol w:w="1180"/>
        <w:gridCol w:w="1246"/>
        <w:gridCol w:w="1464"/>
        <w:gridCol w:w="1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22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姓  名</w:t>
            </w:r>
          </w:p>
        </w:tc>
        <w:tc>
          <w:tcPr>
            <w:tcW w:w="16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性  别</w:t>
            </w:r>
          </w:p>
        </w:tc>
        <w:tc>
          <w:tcPr>
            <w:tcW w:w="12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8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2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16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2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籍   贯</w:t>
            </w:r>
          </w:p>
        </w:tc>
        <w:tc>
          <w:tcPr>
            <w:tcW w:w="18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2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职 务</w:t>
            </w:r>
          </w:p>
        </w:tc>
        <w:tc>
          <w:tcPr>
            <w:tcW w:w="16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职 称</w:t>
            </w:r>
          </w:p>
        </w:tc>
        <w:tc>
          <w:tcPr>
            <w:tcW w:w="12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8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2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申报单位名称</w:t>
            </w:r>
          </w:p>
        </w:tc>
        <w:tc>
          <w:tcPr>
            <w:tcW w:w="7345" w:type="dxa"/>
            <w:gridSpan w:val="5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22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被推荐人所在 化验室、检验室、试验室名称</w:t>
            </w:r>
          </w:p>
        </w:tc>
        <w:tc>
          <w:tcPr>
            <w:tcW w:w="7345" w:type="dxa"/>
            <w:gridSpan w:val="5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22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申报单位联系人：</w:t>
            </w:r>
          </w:p>
        </w:tc>
        <w:tc>
          <w:tcPr>
            <w:tcW w:w="16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26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301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7" w:hRule="atLeast"/>
        </w:trPr>
        <w:tc>
          <w:tcPr>
            <w:tcW w:w="22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申报单位意见</w:t>
            </w:r>
          </w:p>
        </w:tc>
        <w:tc>
          <w:tcPr>
            <w:tcW w:w="7345" w:type="dxa"/>
            <w:gridSpan w:val="5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060" w:firstLineChars="23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060" w:firstLineChars="23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060" w:firstLineChars="23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500" w:firstLineChars="25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年   月   日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500" w:firstLineChars="2500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（单位盖章）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" w:hAnsi="仿宋" w:eastAsia="仿宋" w:cs="仿宋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注：1.附相关申报材料；</w:t>
      </w:r>
    </w:p>
    <w:p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instrText xml:space="preserve"> HYPERLINK "mailto:1.回执表填好后，请于9月30日前发邮件到hnszljchyxh@163.com。" </w:instrTex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5"/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回执表填好后，请于12月20日前发邮件到</w:t>
      </w:r>
      <w:r>
        <w:rPr>
          <w:rStyle w:val="5"/>
          <w:rFonts w:hint="eastAsia" w:ascii="仿宋" w:hAnsi="仿宋" w:eastAsia="仿宋" w:cs="仿宋"/>
          <w:b w:val="0"/>
          <w:bCs w:val="0"/>
          <w:color w:val="auto"/>
          <w:sz w:val="24"/>
          <w:szCs w:val="24"/>
          <w:u w:val="none"/>
          <w:lang w:val="en-US" w:eastAsia="zh-CN"/>
        </w:rPr>
        <w:t>hnszljchyxh@163.com。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534AE"/>
    <w:rsid w:val="5CC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2019-12-05T12:20:00Z</dcterms:created>
  <dc:creator>Fzw</dc:creator>
  <cp:lastModifiedBy>Fzw</cp:lastModifiedBy>
  <dcterms:modified xsi:type="dcterms:W3CDTF">2019-12-05T12:21:21Z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